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83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宝山区新安街道办事处</w:t>
      </w:r>
    </w:p>
    <w:p w14:paraId="442D4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年政府信息公开工作年度报告</w:t>
      </w:r>
    </w:p>
    <w:p w14:paraId="3D442075"/>
    <w:p w14:paraId="6670E3FF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756817B">
      <w:pPr>
        <w:ind w:firstLine="652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>按照《中华人民共和国政府信息公开条例》（以下简称《条例》）《中华人民共和国政府信息公开工作年度报告格式》等文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件精神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结合新安街道办事处工作实际，特编制此报告，本报告由政府信息公开工作总体情况概述、主动公开政府信息情况、收到和处理政府信息公开申请情况、政府信息公开行政复议、行政诉讼情况、存在的主要问题及改进措施组成。本报告中所列数据的统计期限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年1月1日—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年12月31日止。如对本年度报告有任何疑问，请联系新安街道办事处（地址：宝山区新安街道二马路中段，电话：0469-4393444，电子邮箱：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instrText xml:space="preserve"> HYPERLINK "mailto:444180774yang@163.com%EF%BC%89%E3%80%82"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444180774yang@163.com）。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</w:p>
    <w:p w14:paraId="7437ACC1"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一、总体情况</w:t>
      </w:r>
    </w:p>
    <w:p w14:paraId="6848D574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新安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街道办事处在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区委、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区政府的坚强领导下，严格按照《条例》精神，结合街道实际情况，不断完善公开制度，加大公开力度，持续在深化政府信息公开内容、完善政府信息公开配套工作等方面推深落实。</w:t>
      </w:r>
    </w:p>
    <w:p w14:paraId="198C33BB">
      <w:pPr>
        <w:ind w:firstLine="640" w:firstLineChars="200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（一）主动公开情况</w:t>
      </w:r>
    </w:p>
    <w:p w14:paraId="571B7B45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2024年1月1日至2024年12月31日，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主动公开信息664条。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其中：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新闻动态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179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、政务公示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公开信息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通知公告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微信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转发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380条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围绕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安全生产、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人社服务圈、积分超市、食品安全、科普宣传、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环境卫生综合治理、政策宣传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党员活动、节日慰问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等街道重点中心工作发布相关公开信息，切实做到规定公开内容全面覆盖。进一步提高政府信息公开的全面性、真实性。通过发布政府公开信息，及时对公开内容进行更新和充实，做到全面真实、及时准确、重点突出，并运用街道、各社区公示公开栏、微信居民群及朋友圈等方式进行公开。</w:t>
      </w:r>
    </w:p>
    <w:p w14:paraId="0D35FAA9">
      <w:pPr>
        <w:ind w:firstLine="640" w:firstLineChars="200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（二）依申请公开情况</w:t>
      </w:r>
    </w:p>
    <w:p w14:paraId="3290025A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2024年新安街道未收到公开申请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，未出现因政务信息公开工作被申请行政复议、提起行政诉讼情况。</w:t>
      </w:r>
    </w:p>
    <w:p w14:paraId="1C0384EC">
      <w:pPr>
        <w:ind w:firstLine="640" w:firstLineChars="200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（三）政府信息管理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情况</w:t>
      </w:r>
    </w:p>
    <w:p w14:paraId="32687FBD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是建立健全工作机制，制度规范。认真贯彻落实上级文件精神。建立政府信息主动公开工作机制和制度，明确主动公开工作各个环节的职责、程序、公开方式和时限要求。二是严格落实保密审查要求。按照相关规定，明确政府信息公开的公文属性界定、保密审查流程要求，做到依法保密、依法公开。三是严格信息发布审核流程。严格执行审签制度程序，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领导对拟上传到门户网站的政务信息进行审核后上传，确保政务信息公开的准确性、规范性和时效性。</w:t>
      </w:r>
    </w:p>
    <w:p w14:paraId="0A20C1AA">
      <w:pPr>
        <w:ind w:firstLine="640" w:firstLineChars="200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（四）监督保障情况</w:t>
      </w:r>
    </w:p>
    <w:p w14:paraId="6445B4DE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新安街道办事处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鼓励广大群众及街道干部积极参与政府信息公开发布的监督。广泛听取基层和群众对信息公开工作的意见和要求，充分发挥社会监督作用，确保公开内容的真实性、全面性和有效性。同时制定政务信息公开工作相关制度。定期对信息公开完成进度、质量等进行监督。</w:t>
      </w:r>
    </w:p>
    <w:p w14:paraId="3C7F3A18"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二、主动公开政府信息情况</w:t>
      </w:r>
    </w:p>
    <w:tbl>
      <w:tblPr>
        <w:tblStyle w:val="3"/>
        <w:tblW w:w="0" w:type="auto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2430"/>
        <w:gridCol w:w="2430"/>
        <w:gridCol w:w="2445"/>
      </w:tblGrid>
      <w:tr w14:paraId="374A6CF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A3A3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第二十条第（一）项</w:t>
            </w:r>
          </w:p>
        </w:tc>
      </w:tr>
      <w:tr w14:paraId="3432644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320B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9366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本年制发件数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3C6A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本年废止件数</w:t>
            </w:r>
          </w:p>
        </w:tc>
        <w:tc>
          <w:tcPr>
            <w:tcW w:w="24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F309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现行有效件数</w:t>
            </w:r>
          </w:p>
        </w:tc>
      </w:tr>
      <w:tr w14:paraId="45D04C1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2086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682B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C24C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3F32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5F692F4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0195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C1D6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91F2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5072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45B27C5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397C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第二十条第（五）项</w:t>
            </w:r>
          </w:p>
        </w:tc>
      </w:tr>
      <w:tr w14:paraId="0732B82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08C6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66BE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本年处理决定数量</w:t>
            </w:r>
          </w:p>
        </w:tc>
      </w:tr>
      <w:tr w14:paraId="12C1D386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58BF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5479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55012F1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1AEA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第二十条第（六）项</w:t>
            </w:r>
          </w:p>
        </w:tc>
      </w:tr>
      <w:tr w14:paraId="1F0F5C56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0368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35E6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本年处理决定数量</w:t>
            </w:r>
          </w:p>
        </w:tc>
      </w:tr>
      <w:tr w14:paraId="63D95BA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74C0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8732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752320A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7980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FEEE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537A30F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D2D5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第二十条第（八）项</w:t>
            </w:r>
          </w:p>
        </w:tc>
      </w:tr>
      <w:tr w14:paraId="3137DF31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C805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68D5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本年收费金额（单位：万元）</w:t>
            </w:r>
          </w:p>
        </w:tc>
      </w:tr>
      <w:tr w14:paraId="0C96D438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89FF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0BA1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204D429D">
      <w:pPr>
        <w:rPr>
          <w:rFonts w:hint="eastAsia" w:ascii="仿宋_GB2312" w:hAnsi="仿宋_GB2312" w:eastAsia="仿宋_GB2312" w:cs="仿宋_GB2312"/>
          <w:sz w:val="19"/>
          <w:szCs w:val="19"/>
        </w:rPr>
      </w:pPr>
      <w:r>
        <w:rPr>
          <w:rFonts w:hint="eastAsia" w:ascii="仿宋_GB2312" w:hAnsi="仿宋_GB2312" w:eastAsia="仿宋_GB2312" w:cs="仿宋_GB2312"/>
          <w:sz w:val="19"/>
          <w:szCs w:val="19"/>
          <w:lang w:val="en-US" w:eastAsia="zh-CN"/>
        </w:rPr>
        <w:t> </w:t>
      </w:r>
    </w:p>
    <w:p w14:paraId="526585BF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三、收到和处理政府信息公开申请情况</w:t>
      </w:r>
    </w:p>
    <w:p w14:paraId="5DDE0CFE">
      <w:pPr>
        <w:rPr>
          <w:rFonts w:hint="eastAsia" w:ascii="仿宋_GB2312" w:hAnsi="仿宋_GB2312" w:eastAsia="仿宋_GB2312" w:cs="仿宋_GB2312"/>
          <w:sz w:val="19"/>
          <w:szCs w:val="19"/>
        </w:rPr>
      </w:pPr>
      <w:r>
        <w:rPr>
          <w:rFonts w:hint="eastAsia" w:ascii="仿宋_GB2312" w:hAnsi="仿宋_GB2312" w:eastAsia="仿宋_GB2312" w:cs="仿宋_GB2312"/>
          <w:sz w:val="19"/>
          <w:szCs w:val="19"/>
          <w:lang w:val="en-US" w:eastAsia="zh-CN"/>
        </w:rPr>
        <w:t> </w:t>
      </w:r>
    </w:p>
    <w:tbl>
      <w:tblPr>
        <w:tblStyle w:val="3"/>
        <w:tblW w:w="0" w:type="auto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941"/>
        <w:gridCol w:w="3205"/>
        <w:gridCol w:w="692"/>
        <w:gridCol w:w="692"/>
        <w:gridCol w:w="692"/>
        <w:gridCol w:w="692"/>
        <w:gridCol w:w="692"/>
        <w:gridCol w:w="692"/>
        <w:gridCol w:w="692"/>
      </w:tblGrid>
      <w:tr w14:paraId="0B2C8204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6FE5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（本列数据的勾稽关系为：第一项加第二项之和，等于第三项加第四项之和）</w:t>
            </w:r>
          </w:p>
        </w:tc>
        <w:tc>
          <w:tcPr>
            <w:tcW w:w="484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8541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申请人情况</w:t>
            </w:r>
          </w:p>
        </w:tc>
      </w:tr>
      <w:tr w14:paraId="1C86EAB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F5F04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69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9BAE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自然人</w:t>
            </w:r>
          </w:p>
        </w:tc>
        <w:tc>
          <w:tcPr>
            <w:tcW w:w="346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DDF1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法人或其他组织</w:t>
            </w:r>
          </w:p>
        </w:tc>
        <w:tc>
          <w:tcPr>
            <w:tcW w:w="692" w:type="dxa"/>
            <w:vMerge w:val="restart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834D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总计</w:t>
            </w:r>
          </w:p>
        </w:tc>
      </w:tr>
      <w:tr w14:paraId="7BBA5E9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0581E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69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DFB20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D3B3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商业</w:t>
            </w:r>
          </w:p>
          <w:p w14:paraId="12CAE0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企业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0CEF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科研</w:t>
            </w:r>
          </w:p>
          <w:p w14:paraId="3DAF67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机构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86D1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社会公益组织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FDB9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法律服务机构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A6CA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其他</w:t>
            </w:r>
          </w:p>
        </w:tc>
        <w:tc>
          <w:tcPr>
            <w:tcW w:w="692" w:type="dxa"/>
            <w:vMerge w:val="continue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99F95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</w:tr>
      <w:tr w14:paraId="4DEBAF0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E4E7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04C2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5E3B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667E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F99D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62D5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0E20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4976A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6C2E404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FE7D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F564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C10D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2C3A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7955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6D7A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F20B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CA097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1E9C8E48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restart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4A2B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三、本年度办理结果</w:t>
            </w: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6A59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（一）予以公开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124E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4BAE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1CEB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71CA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4842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ED55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18E6F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22F145F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46FF7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6F66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（二）部分公开（区分处理的，只计这一情形，不计其他情形）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9D33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2481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139B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A53B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3E96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45F8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9CE51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263B8A0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CC737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5A1B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（三）不予公开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A5C27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1.属于国家秘密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0F882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A33B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0EE89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F7D81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2DE88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C1DFE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95914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1B9F53C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9C04A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99739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ED648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2.其他法律行政法规禁止公开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FBB96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37107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3AA21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2C704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9D95E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C8942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8B7AA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55C57FF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21CDD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7C1ED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1987E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3.危及“三安全一稳定”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A7C66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1389F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AB2A5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86BA4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983C8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32753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5B2C3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478E500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4C56F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8A6D6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B06EF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4.保护第三方合法权益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96EDF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BE10B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FB589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040CE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4DA62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E4544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B3B1B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1D03F248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2DDB0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82868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333E0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5.属于三类内部事务信息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4EB7A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19591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A9661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74301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663EB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5218E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36ED9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48925B2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04C92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5EAA5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C6EC3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6.属于四类过程性信息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71AF7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AFDEA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F1095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9DF72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02F98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ED386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EB23D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5242A7F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92BF1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6FC51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D168A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7.属于行政执法案卷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ED2E5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A0817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641C0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2304A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73225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99B90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7F802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7E8F90D6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7B195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946F4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1D957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8.属于行政查询事项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A6E3E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B6016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D2F27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7221C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F7B00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275BA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2B289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79723FB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0A207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3757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（四）无法提供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1A7A2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1.本机关不掌握相关政府信息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BDAFF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CCAE6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53203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8314D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60AE6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52F27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56876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622D3496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EC4A6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C8698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F05CE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2.没有现成信息需要另行制作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4D6F9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20C0E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CCC49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3FF6B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1450E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1F525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2BB5B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64BD25C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FE3B0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64977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8A901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3.补正后申请内容仍不明确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73440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28FF7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AA1AE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5D8D7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47C82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B7F53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29D79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02EB5A4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11105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8BF4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（五）不予处理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BB263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1.信访举报投诉类申请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F8BDC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9794D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1C0CC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D1636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E0B7A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5A0D0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65047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4918F1B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0B24D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A8F44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2FE5A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2.重复申请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B96A6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162F5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31F40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9D7E0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69ED7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4F649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7F88E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3FB3B55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4D1E2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9AACD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54D10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3.要求提供公开出版物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E62C7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47E84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7CC47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45255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854B0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3D606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54C04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719743BB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7EC9B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88DF3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51C4E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4.无正当理由大量反复申请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78B7C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FE69F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C1ADE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5722B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09366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3A567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A2A83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037607F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B056B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2414D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7842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0D658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43776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3577B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F3E8F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C6B89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14086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B45C6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67BE976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AE48F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5273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（六）其他处理</w:t>
            </w: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A5E9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1.申请人无正当理由逾期不补正、行政机关不再处理其政府信息公开申请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C1FF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5CF1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EC6D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101F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582D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8585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80ABC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4CDF290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58163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D762A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5FB0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2.申请人逾期未按收费通知要求缴纳费用、行政机关不再处理其政府信息公开申请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1878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97B7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56ED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878B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95A7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69D0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F5486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6C14311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7B46A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EA849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5259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3.其他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3F7E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1181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C4AC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E6DA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87DD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0DEE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EA6FE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442558C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0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58F44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41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15EA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（七）总计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93A8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2B68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9E33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AEB2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9AA4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B494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75717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318C9A3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0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84C9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四、结转下年度继续办理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3E4B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681A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9811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0259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567B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82E9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06A8C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0B3B0F62">
      <w:pPr>
        <w:rPr>
          <w:rFonts w:hint="eastAsia" w:ascii="仿宋_GB2312" w:hAnsi="仿宋_GB2312" w:eastAsia="仿宋_GB2312" w:cs="仿宋_GB2312"/>
          <w:sz w:val="19"/>
          <w:szCs w:val="19"/>
        </w:rPr>
      </w:pPr>
    </w:p>
    <w:p w14:paraId="326D66A1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四、政府信息公开行政复议、行政诉讼情况</w:t>
      </w:r>
    </w:p>
    <w:p w14:paraId="3BE2AABB">
      <w:pPr>
        <w:rPr>
          <w:rFonts w:hint="eastAsia" w:ascii="仿宋_GB2312" w:hAnsi="仿宋_GB2312" w:eastAsia="仿宋_GB2312" w:cs="仿宋_GB2312"/>
          <w:sz w:val="19"/>
          <w:szCs w:val="19"/>
        </w:rPr>
      </w:pPr>
      <w:r>
        <w:rPr>
          <w:rFonts w:hint="eastAsia" w:ascii="仿宋_GB2312" w:hAnsi="仿宋_GB2312" w:eastAsia="仿宋_GB2312" w:cs="仿宋_GB2312"/>
          <w:sz w:val="19"/>
          <w:szCs w:val="19"/>
          <w:lang w:val="en-US" w:eastAsia="zh-CN"/>
        </w:rPr>
        <w:t> </w:t>
      </w:r>
    </w:p>
    <w:tbl>
      <w:tblPr>
        <w:tblStyle w:val="3"/>
        <w:tblW w:w="0" w:type="auto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436C500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DBE7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行政复议</w:t>
            </w:r>
          </w:p>
        </w:tc>
        <w:tc>
          <w:tcPr>
            <w:tcW w:w="650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CBEC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行政诉讼</w:t>
            </w:r>
          </w:p>
        </w:tc>
      </w:tr>
      <w:tr w14:paraId="3F74367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BE11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AD7D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结果</w:t>
            </w:r>
          </w:p>
          <w:p w14:paraId="0596E7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E6B6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其他</w:t>
            </w:r>
          </w:p>
          <w:p w14:paraId="40CBDB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D1BA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尚未</w:t>
            </w:r>
          </w:p>
          <w:p w14:paraId="263C66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325D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总计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62B8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5D17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复议后起诉</w:t>
            </w:r>
          </w:p>
        </w:tc>
      </w:tr>
      <w:tr w14:paraId="12E2A28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07DA5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A72DA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76BC6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0B0B2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8AC3D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A8DF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结果</w:t>
            </w:r>
          </w:p>
          <w:p w14:paraId="6F6AAE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维持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F764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结果</w:t>
            </w:r>
          </w:p>
          <w:p w14:paraId="23931C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A738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其他</w:t>
            </w:r>
          </w:p>
          <w:p w14:paraId="73A2EB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5669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尚未</w:t>
            </w:r>
          </w:p>
          <w:p w14:paraId="231F81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F8A3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总计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8BE8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结果</w:t>
            </w:r>
          </w:p>
          <w:p w14:paraId="1B1C2F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维持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0FB3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结果</w:t>
            </w:r>
          </w:p>
          <w:p w14:paraId="01A62C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3D14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其他</w:t>
            </w:r>
          </w:p>
          <w:p w14:paraId="0FBFE0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5979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尚未</w:t>
            </w:r>
          </w:p>
          <w:p w14:paraId="0FDB91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7F43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9"/>
                <w:szCs w:val="19"/>
              </w:rPr>
              <w:t>总计</w:t>
            </w:r>
          </w:p>
        </w:tc>
      </w:tr>
      <w:tr w14:paraId="036589C6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7063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08D6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402A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4F2C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09AB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CEDD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CAD6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2529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89D7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8CA8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222E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4E19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DAD8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1A67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69CB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44E44190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存在的主要问题及改进情况</w:t>
      </w:r>
    </w:p>
    <w:p w14:paraId="29F1AA82"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（一）存在的主要问题</w:t>
      </w:r>
    </w:p>
    <w:p w14:paraId="015796A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在2024年的政府信息公开工作中，街道虽然圆满完成了各项任务指标，但与政府信息公开的有关要求相比，还存在一些不足情况，主要表现在：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对疑难复杂问题的依申请公开处理能力尚显不足，一旦出现非体制内的情况，明显感觉掌握不够，掌控不及时。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信息公开具体工作人员的业务素质还需要进一步提升，如法律法规专业知识掌握不够，综合处理、协调问题的能力还比较薄弱。</w:t>
      </w:r>
      <w:r>
        <w:rPr>
          <w:rFonts w:hint="eastAsia" w:ascii="仿宋_GB2312" w:hAnsi="仿宋_GB2312" w:eastAsia="仿宋_GB2312" w:cs="仿宋_GB2312"/>
          <w:b/>
          <w:bCs/>
          <w:spacing w:val="3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val="en-US" w:eastAsia="zh-CN"/>
        </w:rPr>
        <w:t>政府信息公开的范围不够广泛，信息公开类型及覆盖面不够全。</w:t>
      </w:r>
    </w:p>
    <w:p w14:paraId="21D21DE5"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（二）具体的解决办法和改进措施</w:t>
      </w:r>
    </w:p>
    <w:p w14:paraId="5E86932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对以上不足我街道将做好改进。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进一步健全工作机制，贯彻上级有关精神，强化制度落实。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进一步加强队伍建设，继续将提升队伍的素质作为工作的重点，加强教育学习，特别是法律法规的宣传教育。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进一步加强破解难题的力度，将工作“下沉”做到位，切实掌握复杂情况，尽力做好安抚工作。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鼓励良性申请政府信息公开，切实推进政府信息公开工作。</w:t>
      </w:r>
    </w:p>
    <w:p w14:paraId="7DD2D915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六、其他需要报告的事项</w:t>
      </w:r>
    </w:p>
    <w:p w14:paraId="49C1F2A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无其他需要报告的事项。</w:t>
      </w:r>
    </w:p>
    <w:bookmarkEnd w:id="0"/>
    <w:p w14:paraId="554D707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33FE8E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2D55EF1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5NzJiNzJjY2I5MGRjZGU1ZTZiZWI4NTYzM2U1OTMifQ=="/>
  </w:docVars>
  <w:rsids>
    <w:rsidRoot w:val="090D04DA"/>
    <w:rsid w:val="014356DC"/>
    <w:rsid w:val="090D04DA"/>
    <w:rsid w:val="121C527B"/>
    <w:rsid w:val="1D7071E3"/>
    <w:rsid w:val="1ECF684B"/>
    <w:rsid w:val="1F20572E"/>
    <w:rsid w:val="2E0E0A12"/>
    <w:rsid w:val="2F5717F6"/>
    <w:rsid w:val="40F807E9"/>
    <w:rsid w:val="428B0580"/>
    <w:rsid w:val="44A26055"/>
    <w:rsid w:val="4CBB7CD4"/>
    <w:rsid w:val="50A17ADE"/>
    <w:rsid w:val="578A79F0"/>
    <w:rsid w:val="58DD7201"/>
    <w:rsid w:val="5C50639A"/>
    <w:rsid w:val="5C6C4B26"/>
    <w:rsid w:val="5EC97A43"/>
    <w:rsid w:val="61C359A4"/>
    <w:rsid w:val="64410921"/>
    <w:rsid w:val="680F65B1"/>
    <w:rsid w:val="687B4437"/>
    <w:rsid w:val="7BBD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2333</Words>
  <Characters>2421</Characters>
  <Lines>0</Lines>
  <Paragraphs>0</Paragraphs>
  <TotalTime>26</TotalTime>
  <ScaleCrop>false</ScaleCrop>
  <LinksUpToDate>false</LinksUpToDate>
  <CharactersWithSpaces>2445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2023-01-17T01:15:00Z</dcterms:created>
  <dc:creator>乐观。</dc:creator>
  <cp:lastModifiedBy>企业用户_379011633</cp:lastModifiedBy>
  <dcterms:modified xsi:type="dcterms:W3CDTF">2025-01-08T06:49:10Z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B3FE536341254F9C9466E256BE5A0326_13</vt:lpwstr>
  </property>
  <property fmtid="{D5CDD505-2E9C-101B-9397-08002B2CF9AE}" pid="4" name="KSOTemplateDocerSaveRecord">
    <vt:lpwstr>eyJoZGlkIjoiODhlZjExODdhZmFjZmE3MGY4YzRiYzM0ZmUxNDk4OTIiLCJ1c2VySWQiOiIyMzg5MzIxMDUifQ==</vt:lpwstr>
  </property>
</Properties>
</file>