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1400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 w:val="0"/>
          <w:color w:val="000000"/>
          <w:spacing w:val="-2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b w:val="0"/>
          <w:color w:val="000000"/>
          <w:spacing w:val="-20"/>
          <w:kern w:val="2"/>
          <w:sz w:val="44"/>
          <w:szCs w:val="44"/>
          <w:lang w:val="en-US" w:eastAsia="zh-CN" w:bidi="ar-SA"/>
        </w:rPr>
        <w:t>宝山区东保卫街道办事处2025年政府信息</w:t>
      </w:r>
    </w:p>
    <w:p w14:paraId="3B032B6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 w:val="0"/>
          <w:color w:val="000000"/>
          <w:spacing w:val="-2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b w:val="0"/>
          <w:color w:val="000000"/>
          <w:spacing w:val="-20"/>
          <w:kern w:val="2"/>
          <w:sz w:val="44"/>
          <w:szCs w:val="44"/>
          <w:lang w:val="en-US" w:eastAsia="zh-CN" w:bidi="ar-SA"/>
        </w:rPr>
        <w:t>公开工作年度报告</w:t>
      </w:r>
    </w:p>
    <w:p w14:paraId="18E199E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84" w:firstLineChars="200"/>
        <w:rPr>
          <w:rFonts w:hint="eastAsia" w:ascii="仿宋" w:hAnsi="仿宋" w:eastAsia="仿宋" w:cs="仿宋"/>
          <w:spacing w:val="11"/>
          <w:sz w:val="31"/>
          <w:szCs w:val="31"/>
        </w:rPr>
      </w:pPr>
      <w:r>
        <w:rPr>
          <w:rFonts w:hint="eastAsia" w:ascii="仿宋_GB2312" w:hAnsi="Times New Roman" w:eastAsia="仿宋_GB2312" w:cs="Times New Roman"/>
          <w:b w:val="0"/>
          <w:bCs/>
          <w:spacing w:val="11"/>
          <w:kern w:val="2"/>
          <w:sz w:val="32"/>
          <w:szCs w:val="32"/>
          <w:lang w:val="en-US" w:eastAsia="zh-CN" w:bidi="ar-SA"/>
        </w:rPr>
        <w:t>按照国务院办公厅政府信息与政务公开办公室关于印发《中华人民共和国政府信息公开工作年度报告格式》的通知(国办公开办函〔2021〕30号)等相关文件精神，为切实做好2025年政府信息公开工作，宝山区人民政府办公室统计数据编制本年度报告。本年度报告包括总体情况、政府信息公开工作主要做法，主动公开政府信息情况，政府信息依申请公开办理情况，政府信息公开的收费及减免情况，因政府信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b w:val="0"/>
          <w:bCs/>
          <w:spacing w:val="11"/>
          <w:kern w:val="2"/>
          <w:sz w:val="32"/>
          <w:szCs w:val="32"/>
          <w:lang w:val="en-US" w:eastAsia="zh-CN" w:bidi="ar-SA"/>
        </w:rPr>
        <w:t>息公开申请行政复议、提起行政诉讼的情况，政府信息公开工作存在的问题及改进措施，并附需要说明的事项和指标统计附表等。本年度报告中所列数据的统计期限自2025年1月1日起至2025年12月31日止。如对本年度报告有任何疑问，请联系东保卫街道办事处（地址：宝山区东保卫街道团结大街中段，电话 ：</w:t>
      </w:r>
      <w:r>
        <w:rPr>
          <w:rFonts w:hint="eastAsia" w:ascii="仿宋" w:hAnsi="仿宋" w:eastAsia="仿宋" w:cs="仿宋"/>
          <w:spacing w:val="11"/>
          <w:sz w:val="31"/>
          <w:szCs w:val="31"/>
        </w:rPr>
        <w:t>0469-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>4035719,</w:t>
      </w:r>
      <w:r>
        <w:rPr>
          <w:rFonts w:hint="eastAsia" w:ascii="仿宋" w:hAnsi="仿宋" w:eastAsia="仿宋" w:cs="仿宋"/>
          <w:spacing w:val="11"/>
          <w:sz w:val="31"/>
          <w:szCs w:val="31"/>
        </w:rPr>
        <w:t>电子邮箱 ：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>15046466077@sina.</w:t>
      </w:r>
      <w:r>
        <w:rPr>
          <w:rFonts w:hint="eastAsia" w:ascii="仿宋" w:hAnsi="仿宋" w:eastAsia="仿宋" w:cs="仿宋"/>
          <w:spacing w:val="11"/>
          <w:sz w:val="31"/>
          <w:szCs w:val="31"/>
        </w:rPr>
        <w:t>c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>n</w:t>
      </w:r>
      <w:r>
        <w:rPr>
          <w:rFonts w:hint="eastAsia" w:ascii="仿宋" w:hAnsi="仿宋" w:eastAsia="仿宋" w:cs="仿宋"/>
          <w:spacing w:val="11"/>
          <w:sz w:val="31"/>
          <w:szCs w:val="31"/>
        </w:rPr>
        <w:t>）。</w:t>
      </w:r>
    </w:p>
    <w:p w14:paraId="7D585CE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84" w:firstLineChars="200"/>
        <w:rPr>
          <w:rFonts w:hint="eastAsia" w:ascii="黑体" w:hAnsi="Times New Roman" w:eastAsia="黑体" w:cs="Times New Roman"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Times New Roman" w:eastAsia="黑体" w:cs="Times New Roman"/>
          <w:spacing w:val="11"/>
          <w:kern w:val="2"/>
          <w:sz w:val="32"/>
          <w:szCs w:val="32"/>
          <w:lang w:val="en-US" w:eastAsia="zh-CN" w:bidi="ar-SA"/>
        </w:rPr>
        <w:t>一、总体情况</w:t>
      </w:r>
    </w:p>
    <w:p w14:paraId="3320347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84" w:firstLineChars="200"/>
        <w:rPr>
          <w:rFonts w:hint="eastAsia" w:ascii="仿宋_GB2312" w:hAnsi="Times New Roman" w:eastAsia="仿宋_GB2312" w:cs="Times New Roman"/>
          <w:b w:val="0"/>
          <w:bCs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/>
          <w:spacing w:val="11"/>
          <w:kern w:val="2"/>
          <w:sz w:val="32"/>
          <w:szCs w:val="32"/>
          <w:lang w:val="en-US" w:eastAsia="zh-CN" w:bidi="ar-SA"/>
        </w:rPr>
        <w:t>2025年，东保卫街道办事处在区委、区政府的有力领导下，坚持以公开透明、服务群众为导向，以提升政务公开质量和实效为重点，持续深化重点领域信息公开，强化政策解读与互动回应，依法、及时、准确公开政府信息，推动政府信息公开工作迈上新台阶。</w:t>
      </w:r>
    </w:p>
    <w:p w14:paraId="2397EEE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82"/>
        <w:jc w:val="both"/>
        <w:rPr>
          <w:rFonts w:hint="eastAsia" w:ascii="仿宋_GB2312" w:hAnsi="Times New Roman" w:eastAsia="仿宋_GB2312" w:cs="Times New Roman"/>
          <w:b w:val="0"/>
          <w:bCs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b/>
          <w:spacing w:val="11"/>
          <w:kern w:val="2"/>
          <w:sz w:val="32"/>
          <w:szCs w:val="32"/>
          <w:lang w:val="en-US" w:eastAsia="zh-CN" w:bidi="ar-SA"/>
        </w:rPr>
        <w:t>（一）主动公开政府信息情况。</w:t>
      </w:r>
      <w:r>
        <w:rPr>
          <w:rFonts w:hint="eastAsia" w:ascii="仿宋_GB2312" w:hAnsi="Times New Roman" w:eastAsia="仿宋_GB2312" w:cs="Times New Roman"/>
          <w:b w:val="0"/>
          <w:bCs/>
          <w:spacing w:val="11"/>
          <w:kern w:val="2"/>
          <w:sz w:val="32"/>
          <w:szCs w:val="32"/>
          <w:lang w:val="en-US" w:eastAsia="zh-CN" w:bidi="ar-SA"/>
        </w:rPr>
        <w:t>自2025年1月1日至12月31日，通过“观点宝山”微信公众号公开政府信息43条，通过宣传栏、公告牌等传统方式及微信群等新型方式公开政府信息及政策解读30余条。东保卫街道办事处严格按照《中华人民共和国政府信息公开条例》及省市区相关工作要求，健全信息公开审核与保密审查机制，规范信息发布流程，确保公开信息准确、安全、及时，未发生违规公开或泄密事件。</w:t>
      </w:r>
    </w:p>
    <w:p w14:paraId="32F152B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82"/>
        <w:jc w:val="both"/>
        <w:rPr>
          <w:rFonts w:hint="default" w:ascii="仿宋_GB2312" w:hAnsi="Times New Roman" w:eastAsia="仿宋_GB2312" w:cs="Times New Roman"/>
          <w:b w:val="0"/>
          <w:bCs/>
          <w:i w:val="0"/>
          <w:iCs w:val="0"/>
          <w:caps w:val="0"/>
          <w:color w:val="000000"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b/>
          <w:spacing w:val="11"/>
          <w:kern w:val="2"/>
          <w:sz w:val="32"/>
          <w:szCs w:val="32"/>
          <w:lang w:val="en-US" w:eastAsia="zh-CN" w:bidi="ar-SA"/>
        </w:rPr>
        <w:t>（二）积极公开街道班子及机构设置情况。</w:t>
      </w:r>
      <w:r>
        <w:rPr>
          <w:rFonts w:hint="eastAsia" w:ascii="仿宋_GB2312" w:hAnsi="Times New Roman" w:eastAsia="仿宋_GB2312" w:cs="Times New Roman"/>
          <w:b w:val="0"/>
          <w:bCs/>
          <w:spacing w:val="11"/>
          <w:kern w:val="2"/>
          <w:sz w:val="32"/>
          <w:szCs w:val="32"/>
          <w:lang w:val="en-US" w:eastAsia="zh-CN" w:bidi="ar-SA"/>
        </w:rPr>
        <w:t>及时更新并公开本单位机构职能、联系方式等信息。明确专人负责信息公开申请受理、登记、审核与答复。本年度完成街道履职清单制定与公布，对外公开发布本街道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kern w:val="2"/>
          <w:sz w:val="32"/>
          <w:szCs w:val="32"/>
          <w:lang w:val="en-US" w:eastAsia="zh-CN" w:bidi="ar-SA"/>
        </w:rPr>
        <w:t>基本服务事项97项，配合事项97项，上级部门回收事项99项。</w:t>
      </w:r>
    </w:p>
    <w:p w14:paraId="210CD56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82"/>
        <w:jc w:val="both"/>
        <w:rPr>
          <w:rFonts w:hint="eastAsia" w:ascii="仿宋_GB2312" w:hAnsi="Times New Roman" w:eastAsia="仿宋_GB2312" w:cs="Times New Roman"/>
          <w:b w:val="0"/>
          <w:bCs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强化公开职责建设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Times New Roman" w:eastAsia="仿宋_GB2312" w:cs="Times New Roman"/>
          <w:b w:val="0"/>
          <w:bCs/>
          <w:spacing w:val="11"/>
          <w:kern w:val="2"/>
          <w:sz w:val="32"/>
          <w:szCs w:val="32"/>
          <w:lang w:val="en-US" w:eastAsia="zh-CN" w:bidi="ar-SA"/>
        </w:rPr>
        <w:t>严格落实“谁公开谁审查、谁审查谁负责”原则，定期开展政府信息公开工作检查与督导，强化责任落实。街道主管及分管领导对本街道对外发布信息逐级审查，确保信息发布内容详实无误。加强业务培训与指导，提升工作人员依法公开意识和操作能力，确保各项工作规范运行。</w:t>
      </w:r>
    </w:p>
    <w:p w14:paraId="56407BA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84" w:firstLineChars="200"/>
        <w:rPr>
          <w:rFonts w:hint="eastAsia" w:ascii="黑体" w:hAnsi="Times New Roman" w:eastAsia="黑体" w:cs="Times New Roman"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Times New Roman" w:eastAsia="黑体" w:cs="Times New Roman"/>
          <w:spacing w:val="11"/>
          <w:kern w:val="2"/>
          <w:sz w:val="32"/>
          <w:szCs w:val="32"/>
          <w:lang w:val="en-US" w:eastAsia="zh-CN" w:bidi="ar-SA"/>
        </w:rPr>
        <w:t>二、主动公开政府信息情况</w:t>
      </w:r>
    </w:p>
    <w:tbl>
      <w:tblPr>
        <w:tblStyle w:val="7"/>
        <w:tblW w:w="8661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"/>
        <w:gridCol w:w="3109"/>
        <w:gridCol w:w="51"/>
        <w:gridCol w:w="1826"/>
        <w:gridCol w:w="1374"/>
        <w:gridCol w:w="2291"/>
      </w:tblGrid>
      <w:tr w14:paraId="7A4CDA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vAlign w:val="center"/>
          </w:tcPr>
          <w:p w14:paraId="6A3FF034">
            <w:pPr>
              <w:widowControl/>
              <w:spacing w:after="300"/>
              <w:ind w:firstLine="42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第二十条第（一）项</w:t>
            </w:r>
          </w:p>
        </w:tc>
      </w:tr>
      <w:tr w14:paraId="3F3A07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1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3537AB4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2F1B7FB">
            <w:pPr>
              <w:widowControl/>
              <w:spacing w:after="300"/>
              <w:ind w:firstLine="420"/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本年新</w:t>
            </w:r>
          </w:p>
          <w:p w14:paraId="56F8C09A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F29EC44">
            <w:pPr>
              <w:widowControl/>
              <w:spacing w:after="300"/>
              <w:ind w:firstLine="420"/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本年新</w:t>
            </w:r>
          </w:p>
          <w:p w14:paraId="0C47F3D0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2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5293561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对外公开总数量</w:t>
            </w:r>
          </w:p>
        </w:tc>
      </w:tr>
      <w:tr w14:paraId="5FF176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1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BC583B6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规章</w:t>
            </w:r>
          </w:p>
        </w:tc>
        <w:tc>
          <w:tcPr>
            <w:tcW w:w="1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9A0D23C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1B133F7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2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ED4AD1E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08AE98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1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00550BC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78FEF1C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F2E789F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2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45F7E77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0FF6B9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vAlign w:val="center"/>
          </w:tcPr>
          <w:p w14:paraId="5BDFCBED">
            <w:pPr>
              <w:widowControl/>
              <w:spacing w:after="300"/>
              <w:ind w:firstLine="42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第二十条第（五）项</w:t>
            </w:r>
          </w:p>
        </w:tc>
      </w:tr>
      <w:tr w14:paraId="5AD65F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1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E7FC122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D5C0E29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E1D817B">
            <w:pPr>
              <w:widowControl/>
              <w:spacing w:after="300"/>
              <w:ind w:firstLine="420" w:firstLineChars="0"/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2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070E0C2">
            <w:pPr>
              <w:widowControl/>
              <w:spacing w:after="300"/>
              <w:ind w:firstLine="420" w:firstLineChars="0"/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处理决定数量</w:t>
            </w:r>
          </w:p>
        </w:tc>
      </w:tr>
      <w:tr w14:paraId="617F6C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1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80A2049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F3F2993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4D6563A">
            <w:pPr>
              <w:widowControl/>
              <w:spacing w:after="300"/>
              <w:ind w:firstLine="420" w:firstLineChars="0"/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0%</w:t>
            </w:r>
          </w:p>
        </w:tc>
        <w:tc>
          <w:tcPr>
            <w:tcW w:w="2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83F7688">
            <w:pPr>
              <w:widowControl/>
              <w:spacing w:after="300"/>
              <w:ind w:firstLine="420" w:firstLineChars="0"/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</w:tr>
      <w:tr w14:paraId="7B9740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1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vAlign w:val="center"/>
          </w:tcPr>
          <w:p w14:paraId="12332503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vAlign w:val="center"/>
          </w:tcPr>
          <w:p w14:paraId="2C845028">
            <w:pPr>
              <w:widowControl/>
              <w:spacing w:after="300"/>
              <w:ind w:firstLine="420" w:firstLineChars="0"/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vAlign w:val="center"/>
          </w:tcPr>
          <w:p w14:paraId="56A8E058">
            <w:pPr>
              <w:widowControl/>
              <w:spacing w:after="300"/>
              <w:ind w:firstLine="420" w:firstLineChars="0"/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2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vAlign w:val="center"/>
          </w:tcPr>
          <w:p w14:paraId="0350D053">
            <w:pPr>
              <w:widowControl/>
              <w:spacing w:after="300"/>
              <w:ind w:firstLine="420" w:firstLineChars="0"/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</w:tr>
      <w:tr w14:paraId="3DEDFA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FFCB80D">
            <w:pPr>
              <w:widowControl/>
              <w:spacing w:after="300"/>
              <w:ind w:firstLine="42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第二十条第（六）项</w:t>
            </w:r>
          </w:p>
        </w:tc>
      </w:tr>
      <w:tr w14:paraId="0D0B0F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1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641CFD8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94BE3DC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759235A">
            <w:pPr>
              <w:widowControl/>
              <w:spacing w:after="300"/>
              <w:ind w:firstLine="420" w:firstLineChars="0"/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2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C55349F">
            <w:pPr>
              <w:widowControl/>
              <w:spacing w:after="300"/>
              <w:ind w:firstLine="420" w:firstLineChars="0"/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处理决定数量</w:t>
            </w:r>
          </w:p>
        </w:tc>
      </w:tr>
      <w:tr w14:paraId="541B4F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1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688F5A2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EB84D75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C4850D8">
            <w:pPr>
              <w:widowControl/>
              <w:spacing w:after="300"/>
              <w:ind w:firstLine="420" w:firstLineChars="0"/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0%</w:t>
            </w:r>
          </w:p>
        </w:tc>
        <w:tc>
          <w:tcPr>
            <w:tcW w:w="2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4BD5424">
            <w:pPr>
              <w:widowControl/>
              <w:spacing w:after="300"/>
              <w:ind w:firstLine="420" w:firstLineChars="0"/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64EF13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1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vAlign w:val="center"/>
          </w:tcPr>
          <w:p w14:paraId="2418D25E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vAlign w:val="center"/>
          </w:tcPr>
          <w:p w14:paraId="652FE8B0">
            <w:pPr>
              <w:widowControl/>
              <w:spacing w:after="300"/>
              <w:ind w:firstLine="420" w:firstLineChars="0"/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vAlign w:val="center"/>
          </w:tcPr>
          <w:p w14:paraId="2DCE40D7">
            <w:pPr>
              <w:widowControl/>
              <w:spacing w:after="300"/>
              <w:ind w:firstLine="420" w:firstLineChars="0"/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2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vAlign w:val="center"/>
          </w:tcPr>
          <w:p w14:paraId="6FD0A0F6">
            <w:pPr>
              <w:widowControl/>
              <w:spacing w:after="300"/>
              <w:ind w:firstLine="420" w:firstLineChars="0"/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33DA9F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E4CDA00">
            <w:pPr>
              <w:widowControl/>
              <w:spacing w:after="300"/>
              <w:ind w:firstLine="42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第二十条第（八）项</w:t>
            </w:r>
          </w:p>
        </w:tc>
      </w:tr>
      <w:tr w14:paraId="712E50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1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85AF917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A08BABC">
            <w:pPr>
              <w:widowControl/>
              <w:spacing w:after="30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6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FDFAE66">
            <w:pPr>
              <w:widowControl/>
              <w:spacing w:after="300"/>
              <w:ind w:firstLine="420" w:firstLineChars="0"/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本年增/减</w:t>
            </w:r>
          </w:p>
        </w:tc>
      </w:tr>
      <w:tr w14:paraId="16550E2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1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45029F9">
            <w:pPr>
              <w:widowControl/>
              <w:spacing w:after="300"/>
              <w:ind w:firstLine="420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4AECFEE">
            <w:pPr>
              <w:widowControl/>
              <w:spacing w:after="300"/>
              <w:ind w:firstLine="420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36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BCBE575">
            <w:pPr>
              <w:widowControl/>
              <w:spacing w:after="300"/>
              <w:ind w:firstLine="420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6B49584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blCellSpacing w:w="0" w:type="dxa"/>
          <w:jc w:val="center"/>
        </w:trPr>
        <w:tc>
          <w:tcPr>
            <w:tcW w:w="86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vAlign w:val="center"/>
          </w:tcPr>
          <w:p w14:paraId="5AF96917">
            <w:pPr>
              <w:widowControl/>
              <w:spacing w:after="300"/>
              <w:ind w:firstLine="420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第二十条第（九）项</w:t>
            </w:r>
          </w:p>
        </w:tc>
      </w:tr>
      <w:tr w14:paraId="766B813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blCellSpacing w:w="0" w:type="dxa"/>
          <w:jc w:val="center"/>
        </w:trPr>
        <w:tc>
          <w:tcPr>
            <w:tcW w:w="31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6395E1E">
            <w:pPr>
              <w:widowControl/>
              <w:spacing w:after="300"/>
              <w:ind w:firstLine="420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E00BF07">
            <w:pPr>
              <w:widowControl/>
              <w:spacing w:after="300"/>
              <w:ind w:firstLine="420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6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215CA6B">
            <w:pPr>
              <w:widowControl/>
              <w:spacing w:after="300"/>
              <w:ind w:firstLine="420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采购总金额</w:t>
            </w:r>
          </w:p>
        </w:tc>
      </w:tr>
      <w:tr w14:paraId="3DE0E88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blCellSpacing w:w="0" w:type="dxa"/>
          <w:jc w:val="center"/>
        </w:trPr>
        <w:tc>
          <w:tcPr>
            <w:tcW w:w="31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491C6F1">
            <w:pPr>
              <w:widowControl/>
              <w:spacing w:after="300"/>
              <w:ind w:firstLine="420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238366B">
            <w:pPr>
              <w:widowControl/>
              <w:spacing w:after="300"/>
              <w:ind w:firstLine="420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36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D82EAC6">
            <w:pPr>
              <w:widowControl/>
              <w:spacing w:after="300"/>
              <w:ind w:firstLine="420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</w:tbl>
    <w:p w14:paraId="475B49C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84" w:firstLineChars="200"/>
        <w:rPr>
          <w:rFonts w:hint="eastAsia" w:ascii="黑体" w:hAnsi="Times New Roman" w:eastAsia="黑体" w:cs="Times New Roman"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Times New Roman" w:eastAsia="黑体" w:cs="Times New Roman"/>
          <w:spacing w:val="11"/>
          <w:kern w:val="2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7"/>
        <w:tblW w:w="846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060"/>
        <w:gridCol w:w="1805"/>
        <w:gridCol w:w="682"/>
        <w:gridCol w:w="653"/>
        <w:gridCol w:w="653"/>
        <w:gridCol w:w="683"/>
        <w:gridCol w:w="764"/>
        <w:gridCol w:w="640"/>
        <w:gridCol w:w="660"/>
      </w:tblGrid>
      <w:tr w14:paraId="63EC3D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45" w:type="dxa"/>
            <w:gridSpan w:val="3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3C879E31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2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6E3CB8E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申请人情况</w:t>
            </w:r>
          </w:p>
        </w:tc>
      </w:tr>
      <w:tr w14:paraId="2D23E4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45" w:type="dxa"/>
            <w:gridSpan w:val="3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506E67EE">
            <w:pPr>
              <w:widowControl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E894685">
            <w:pPr>
              <w:widowControl/>
              <w:spacing w:after="30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6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6409B3D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6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55395763">
            <w:pPr>
              <w:widowControl/>
              <w:spacing w:after="30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总计</w:t>
            </w:r>
          </w:p>
        </w:tc>
      </w:tr>
      <w:tr w14:paraId="7BB3E8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45" w:type="dxa"/>
            <w:gridSpan w:val="3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39C4047A">
            <w:pPr>
              <w:widowControl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389CFC3">
            <w:pPr>
              <w:widowControl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AFACDCA">
            <w:pPr>
              <w:widowControl/>
              <w:spacing w:after="30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13EB5CE">
            <w:pPr>
              <w:widowControl/>
              <w:spacing w:after="30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6B9DCC7">
            <w:pPr>
              <w:widowControl/>
              <w:spacing w:after="30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3DC0E37">
            <w:pPr>
              <w:widowControl/>
              <w:spacing w:after="30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AF193ED">
            <w:pPr>
              <w:widowControl/>
              <w:spacing w:after="30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其他</w:t>
            </w:r>
          </w:p>
        </w:tc>
        <w:tc>
          <w:tcPr>
            <w:tcW w:w="636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5C3D64B4">
            <w:pPr>
              <w:widowControl/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7DE61B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045498C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0CBD713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C7032FE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8956F5B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4BA3F12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C12BB7C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B6E954C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8899988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0CBF60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399B3B8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10A8342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A412F0F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27EB682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537D82E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F82CA4E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7F9AE8C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112B1F8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6B533F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6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051B9DAF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7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9288885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color w:val="333333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A01BB27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ACE76B1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4BACB41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101510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3FCFF9A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9E72AD0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7C65978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1C81CC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6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4B1EB329">
            <w:pPr>
              <w:widowControl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4BF6502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color w:val="333333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69904D4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A37D646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4301FAC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1003CA8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DEC2E16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F9AE7F8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6D67204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3C543D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6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446D012B">
            <w:pPr>
              <w:widowControl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3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17EC14EA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color w:val="333333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1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27E14F0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color w:val="333333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EC27BBB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BC42394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47B427B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1D78217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8C2F5AD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7CF0892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0E11843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3571A3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6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20B23AF2">
            <w:pPr>
              <w:widowControl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3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3B42F1ED">
            <w:pPr>
              <w:widowControl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9D8AFB9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color w:val="333333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911D471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3428015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30DE667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7CE6975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D45B588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EC9FD04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CB8E233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0A3C6D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6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35553D03">
            <w:pPr>
              <w:widowControl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3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3351BA78">
            <w:pPr>
              <w:widowControl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A7D4D01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color w:val="333333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E3AFD74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3C55B95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9ECAA7C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EAF197E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6FB1244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D13B0FC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40BA635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4EAA7E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6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77CC3A38">
            <w:pPr>
              <w:widowControl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3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55DD959D">
            <w:pPr>
              <w:widowControl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D811A8F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color w:val="333333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91AC942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C874EC9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9C10362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4C33E66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EBD73F6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21C9484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B7E940F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6D6C0B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6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358B9744">
            <w:pPr>
              <w:widowControl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3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4CB922C0">
            <w:pPr>
              <w:widowControl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5CF8271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color w:val="333333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3E6B9EE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A417B6A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0F2C9F3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66EB71E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0F61547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CFCEDFB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AD4190A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191824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6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39D1F9DB">
            <w:pPr>
              <w:widowControl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3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086B7CA7">
            <w:pPr>
              <w:widowControl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94E8FCC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color w:val="333333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E3F9E7A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9D3DBCA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7241F4C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E12427F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63726F9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76CAA8B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12153EE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56C1B4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6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43027D4E">
            <w:pPr>
              <w:widowControl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3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3A2BCAA9">
            <w:pPr>
              <w:widowControl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C9E18CC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color w:val="333333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662CFB3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E885C4D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5441282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E112515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9E27DA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D45EC22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365AC55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110D6C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6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664B2661">
            <w:pPr>
              <w:widowControl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3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3F2146FC">
            <w:pPr>
              <w:widowControl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3EE517B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color w:val="333333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CB80E3F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5336660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0D5755F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AEE5FAA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E457E07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A8AC352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5FE5ED1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4E0041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6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58695B04">
            <w:pPr>
              <w:widowControl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3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401809C7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color w:val="333333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1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BA9DA74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color w:val="333333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EB2175D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9FDD767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C478B37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0A4C5B4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288B877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E1224CE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B2288C9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1D1DAA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6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67527484">
            <w:pPr>
              <w:widowControl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3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75BD7947">
            <w:pPr>
              <w:widowControl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638C2A3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color w:val="333333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7AA01D6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A29222D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C89E343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3E9A92A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3ED0F23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536B4E5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E61EE94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66A018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6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08A997A1">
            <w:pPr>
              <w:widowControl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3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422E556F">
            <w:pPr>
              <w:widowControl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B9F0BF3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color w:val="333333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41B623A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DF6F3D2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4CB3A92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7F5CE61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1283C2E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4BB2307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2798279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1C14E1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6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518AB665">
            <w:pPr>
              <w:widowControl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3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28B563B1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color w:val="333333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1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79DD3FA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color w:val="333333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3E99576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19D283E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8077FF7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EB8DFC4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D8A9D0A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34F8450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28B1347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3E3B71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6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3B2A5D49">
            <w:pPr>
              <w:widowControl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3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06F835CB">
            <w:pPr>
              <w:widowControl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3D89C23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color w:val="333333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5D8E243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84479E8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C368F6D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6DB1B5A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7A9AB9A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AA04781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89D09FB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74C574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6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19BD3BCB">
            <w:pPr>
              <w:widowControl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3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78DA5FA1">
            <w:pPr>
              <w:widowControl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F44FBB7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color w:val="333333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7592EE1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BA98A70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B3AB3D3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718F705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4D8CB37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168E3BF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CB0B4C3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0BB5A0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6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7C84C43F">
            <w:pPr>
              <w:widowControl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3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27888A2C">
            <w:pPr>
              <w:widowControl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10C6596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color w:val="333333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18B022F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0BF1B72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385F6AA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3C20C17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7CE6C00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4B41536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484B771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7E4C03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6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64E4E6BD">
            <w:pPr>
              <w:widowControl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3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50B82967">
            <w:pPr>
              <w:widowControl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6ED97617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color w:val="333333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27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71AA2D2F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3135F037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634BDF4F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49055E91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07978AD9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09177943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39976295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405B42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6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2F831ECE">
            <w:pPr>
              <w:widowControl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04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399789E1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color w:val="333333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972AB12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477B98B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35E4D8C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6E4A85B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01B6EE8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9E03482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A5F5556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5F000B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6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521822D1">
            <w:pPr>
              <w:widowControl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04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0382D597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color w:val="333333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D8E634D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8457FD7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E2F24D3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7A533D8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2E2B8CF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1E4CD0D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F8E0ADC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11A281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90" w:type="dxa"/>
            <w:gridSpan w:val="3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214DB396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6EEE089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0F7E7A9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A5A5285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EA8A717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9DD9413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C398A53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602D167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10050D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90" w:type="dxa"/>
            <w:gridSpan w:val="3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563FB790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7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156F30D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申请人情况</w:t>
            </w:r>
          </w:p>
        </w:tc>
      </w:tr>
      <w:tr w14:paraId="69F04A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4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38156A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9347F5">
            <w:pPr>
              <w:widowControl/>
              <w:spacing w:after="30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6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33004DC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CC9828F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总计</w:t>
            </w:r>
          </w:p>
        </w:tc>
      </w:tr>
    </w:tbl>
    <w:p w14:paraId="0C7938D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84" w:firstLineChars="200"/>
        <w:rPr>
          <w:rFonts w:hint="eastAsia" w:ascii="黑体" w:hAnsi="Times New Roman" w:eastAsia="黑体" w:cs="Times New Roman"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Times New Roman" w:eastAsia="黑体" w:cs="Times New Roman"/>
          <w:spacing w:val="11"/>
          <w:kern w:val="2"/>
          <w:sz w:val="32"/>
          <w:szCs w:val="32"/>
          <w:lang w:val="en-US" w:eastAsia="zh-CN" w:bidi="ar-SA"/>
        </w:rPr>
        <w:t>四、政府信息公开行政复议、行政诉讼情况</w:t>
      </w:r>
    </w:p>
    <w:tbl>
      <w:tblPr>
        <w:tblStyle w:val="7"/>
        <w:tblW w:w="874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570"/>
        <w:gridCol w:w="570"/>
        <w:gridCol w:w="570"/>
        <w:gridCol w:w="630"/>
        <w:gridCol w:w="571"/>
        <w:gridCol w:w="571"/>
        <w:gridCol w:w="571"/>
        <w:gridCol w:w="571"/>
        <w:gridCol w:w="631"/>
        <w:gridCol w:w="571"/>
        <w:gridCol w:w="571"/>
        <w:gridCol w:w="571"/>
        <w:gridCol w:w="571"/>
        <w:gridCol w:w="631"/>
      </w:tblGrid>
      <w:tr w14:paraId="3AF53F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28D2C74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82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42765E5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行政诉讼</w:t>
            </w:r>
          </w:p>
        </w:tc>
      </w:tr>
      <w:tr w14:paraId="5B066C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38CB44C">
            <w:pPr>
              <w:widowControl/>
              <w:spacing w:after="30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结果维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持</w:t>
            </w:r>
          </w:p>
        </w:tc>
        <w:tc>
          <w:tcPr>
            <w:tcW w:w="5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25A9499">
            <w:pPr>
              <w:widowControl/>
              <w:spacing w:after="30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结果纠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正</w:t>
            </w:r>
          </w:p>
        </w:tc>
        <w:tc>
          <w:tcPr>
            <w:tcW w:w="5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666E71D">
            <w:pPr>
              <w:widowControl/>
              <w:spacing w:after="30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其他结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果</w:t>
            </w:r>
          </w:p>
        </w:tc>
        <w:tc>
          <w:tcPr>
            <w:tcW w:w="5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5BAEDF6">
            <w:pPr>
              <w:widowControl/>
              <w:spacing w:after="30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尚未审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结</w:t>
            </w:r>
          </w:p>
        </w:tc>
        <w:tc>
          <w:tcPr>
            <w:tcW w:w="5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B696A03">
            <w:pPr>
              <w:widowControl/>
              <w:spacing w:after="30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总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计</w:t>
            </w:r>
          </w:p>
        </w:tc>
        <w:tc>
          <w:tcPr>
            <w:tcW w:w="29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1C48889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29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83DB371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复议后起诉</w:t>
            </w:r>
          </w:p>
        </w:tc>
      </w:tr>
      <w:tr w14:paraId="787780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9A146E0">
            <w:pPr>
              <w:widowControl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7B66A4D">
            <w:pPr>
              <w:widowControl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258667C">
            <w:pPr>
              <w:widowControl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FCBCAFD">
            <w:pPr>
              <w:widowControl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7AE1DA7">
            <w:pPr>
              <w:widowControl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BF679F2">
            <w:pPr>
              <w:widowControl/>
              <w:spacing w:after="30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结果维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持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965F925">
            <w:pPr>
              <w:widowControl/>
              <w:spacing w:after="30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结果纠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正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278A7C9">
            <w:pPr>
              <w:widowControl/>
              <w:spacing w:after="30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其他结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果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D5E1E84">
            <w:pPr>
              <w:widowControl/>
              <w:spacing w:after="30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尚未审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结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87D97A3">
            <w:pPr>
              <w:widowControl/>
              <w:spacing w:after="30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总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计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5EBC1CF">
            <w:pPr>
              <w:widowControl/>
              <w:spacing w:after="30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结果维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持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6F8566E">
            <w:pPr>
              <w:widowControl/>
              <w:spacing w:after="30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结果纠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正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7792EF">
            <w:pPr>
              <w:widowControl/>
              <w:spacing w:after="30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其他结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果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E09631D">
            <w:pPr>
              <w:widowControl/>
              <w:spacing w:after="30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尚未审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结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D1579B8">
            <w:pPr>
              <w:widowControl/>
              <w:spacing w:after="30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总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计</w:t>
            </w:r>
          </w:p>
        </w:tc>
      </w:tr>
      <w:tr w14:paraId="505A47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AEF3273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4192C1E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25A48CD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2369FE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31A9E5A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417FEC9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1CB9E74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45B5712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055AE48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BA26A42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EB6AE3E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1741D3E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F7643D9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73E8B31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BEB5EA7">
            <w:pPr>
              <w:widowControl/>
              <w:spacing w:after="300"/>
              <w:ind w:firstLine="42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0</w:t>
            </w:r>
          </w:p>
        </w:tc>
      </w:tr>
    </w:tbl>
    <w:p w14:paraId="6FB0C78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84" w:firstLineChars="200"/>
        <w:rPr>
          <w:rFonts w:hint="eastAsia" w:ascii="黑体" w:hAnsi="Times New Roman" w:eastAsia="黑体" w:cs="Times New Roman"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Times New Roman" w:eastAsia="黑体" w:cs="Times New Roman"/>
          <w:spacing w:val="11"/>
          <w:kern w:val="2"/>
          <w:sz w:val="32"/>
          <w:szCs w:val="32"/>
          <w:lang w:val="en-US" w:eastAsia="zh-CN" w:bidi="ar-SA"/>
        </w:rPr>
        <w:t>五、存在的主要问题及下年工作打算</w:t>
      </w:r>
    </w:p>
    <w:p w14:paraId="6BDAAFD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楷体_GB2312" w:hAnsi="Times New Roman" w:eastAsia="楷体_GB2312" w:cs="Times New Roman"/>
          <w:b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b/>
          <w:spacing w:val="11"/>
          <w:kern w:val="2"/>
          <w:sz w:val="32"/>
          <w:szCs w:val="32"/>
          <w:lang w:val="en-US" w:eastAsia="zh-CN" w:bidi="ar-SA"/>
        </w:rPr>
        <w:t>（一）存在不足</w:t>
      </w:r>
    </w:p>
    <w:p w14:paraId="507B261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2025年，本单位政务公开工作虽然取得一定进展，但仍存在以下不足：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一是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信息公开渠道仍以传统方式为主，新媒体平台运用和互动功能有待加强；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二是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政策解读形式较为单一，对群众关切问题的回应深度和时效性需进一步提升；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三是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信息公开队伍建设仍需加强，部分人员对新条例、新要求的理解与执行能力有待提高。</w:t>
      </w:r>
    </w:p>
    <w:p w14:paraId="769DCDA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楷体_GB2312" w:hAnsi="Times New Roman" w:eastAsia="楷体_GB2312" w:cs="Times New Roman"/>
          <w:b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b/>
          <w:spacing w:val="11"/>
          <w:kern w:val="2"/>
          <w:sz w:val="32"/>
          <w:szCs w:val="32"/>
          <w:lang w:val="en-US" w:eastAsia="zh-CN" w:bidi="ar-SA"/>
        </w:rPr>
        <w:t>（二）改进措施</w:t>
      </w:r>
    </w:p>
    <w:p w14:paraId="4BFDE6C2">
      <w:pPr>
        <w:ind w:firstLine="643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拓宽公开渠道，提升互动效能。积极利用政务新媒体、社区服务平台等载体，增强信息发布与政策解读的多样性和可及性，及时回应社会关切。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深化重点领域公开。围绕民生服务、政策资金等群众关心领域，加大信息公开力度，增强公开的针对性和实用性。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加强队伍建设与培训。组织专题学习与业务交流，提升工作人员的政策把握能力和信息公开操作水平，推动政务公开工作更加规范、高效、便民。</w:t>
      </w:r>
    </w:p>
    <w:p w14:paraId="393F7078">
      <w:pPr>
        <w:pStyle w:val="5"/>
        <w:spacing w:line="560" w:lineRule="exact"/>
        <w:ind w:firstLine="684" w:firstLineChars="200"/>
        <w:rPr>
          <w:rFonts w:hint="eastAsia" w:ascii="黑体" w:hAnsi="Times New Roman" w:eastAsia="黑体" w:cs="Times New Roman"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Times New Roman" w:eastAsia="黑体" w:cs="Times New Roman"/>
          <w:spacing w:val="11"/>
          <w:kern w:val="2"/>
          <w:sz w:val="32"/>
          <w:szCs w:val="32"/>
          <w:lang w:val="en-US" w:eastAsia="zh-CN" w:bidi="ar-SA"/>
        </w:rPr>
        <w:t>六、其他需要报告的事项</w:t>
      </w:r>
    </w:p>
    <w:p w14:paraId="64322237">
      <w:pPr>
        <w:pStyle w:val="5"/>
        <w:spacing w:line="560" w:lineRule="exact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无其他需要报告的事项。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49274D-34A9-4D72-A175-9E6A87E792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8EED870-A011-4D03-9671-240CC232B25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D7C159D-B7ED-4C93-93E0-11D56947591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4CB0992-3E9E-4481-9C78-04C0621E513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7FBC2C4-71A8-4CC9-BEA5-F0B4F0C23E8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1B003E20-EF5E-47A4-B6E5-7E0ABBD5054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53834B12-219F-4727-940B-07F2025FE7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ODFlN2UyNjBhNTI4YjY3NDgyZDVmY2Y2NDkyODMifQ=="/>
  </w:docVars>
  <w:rsids>
    <w:rsidRoot w:val="00000000"/>
    <w:rsid w:val="0B374E0F"/>
    <w:rsid w:val="10944070"/>
    <w:rsid w:val="1BC672DB"/>
    <w:rsid w:val="239D28A8"/>
    <w:rsid w:val="24657C33"/>
    <w:rsid w:val="4D0A061C"/>
    <w:rsid w:val="5BAE13DF"/>
    <w:rsid w:val="5F314138"/>
    <w:rsid w:val="71842235"/>
    <w:rsid w:val="721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1547</Words>
  <Characters>1622</Characters>
  <Lines>0</Lines>
  <Paragraphs>0</Paragraphs>
  <TotalTime>7</TotalTime>
  <ScaleCrop>false</ScaleCrop>
  <LinksUpToDate>false</LinksUpToDate>
  <CharactersWithSpaces>1705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2023-01-20T01:00:00Z</dcterms:created>
  <dc:creator>Administrator</dc:creator>
  <cp:lastModifiedBy>新的旅程</cp:lastModifiedBy>
  <dcterms:modified xsi:type="dcterms:W3CDTF">2025-12-30T07:54:20Z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92790A112DD6423DB2CD0545F833C427_13</vt:lpwstr>
  </property>
  <property fmtid="{D5CDD505-2E9C-101B-9397-08002B2CF9AE}" pid="4" name="KSOTemplateDocerSaveRecord">
    <vt:lpwstr>eyJoZGlkIjoiYWI1ODlkNmYyNjZhZmVjOGQ4NDQ0YTFjYjEyOGJlYmUiLCJ1c2VySWQiOiIzODM3ODI1MzEifQ==</vt:lpwstr>
  </property>
</Properties>
</file>